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sz w:val="2"/>
        </w:rPr>
      </w:pPr>
    </w:p>
    <w:p>
      <w:pPr>
        <w:pStyle w:val="BodyText"/>
        <w:spacing w:line="28" w:lineRule="exact"/>
        <w:ind w:left="11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798185" cy="1841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98185" cy="18415"/>
                          <a:chExt cx="579818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98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18415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98184" y="18288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6.55pt;height:1.45pt;mso-position-horizontal-relative:char;mso-position-vertical-relative:line" id="docshapegroup1" coordorigin="0,0" coordsize="9131,29">
                <v:rect style="position:absolute;left:0;top:0;width:9131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Heading1"/>
        <w:spacing w:before="2"/>
        <w:ind w:left="1135" w:right="1080"/>
        <w:jc w:val="center"/>
      </w:pPr>
      <w:r>
        <w:rPr/>
        <w:t>(PO:</w:t>
      </w:r>
      <w:r>
        <w:rPr>
          <w:spacing w:val="-4"/>
        </w:rPr>
        <w:t> </w:t>
      </w:r>
      <w:r>
        <w:rPr/>
        <w:t>názov,</w:t>
      </w:r>
      <w:r>
        <w:rPr>
          <w:spacing w:val="-2"/>
        </w:rPr>
        <w:t> </w:t>
      </w:r>
      <w:r>
        <w:rPr/>
        <w:t>sídlo, IČO,</w:t>
      </w:r>
      <w:r>
        <w:rPr>
          <w:spacing w:val="-1"/>
        </w:rPr>
        <w:t> </w:t>
      </w:r>
      <w:r>
        <w:rPr/>
        <w:t>štatutár,</w:t>
      </w:r>
      <w:r>
        <w:rPr>
          <w:spacing w:val="-2"/>
        </w:rPr>
        <w:t> </w:t>
      </w:r>
      <w:r>
        <w:rPr/>
        <w:t>telefón,</w:t>
      </w:r>
      <w:r>
        <w:rPr>
          <w:spacing w:val="-1"/>
        </w:rPr>
        <w:t> </w:t>
      </w:r>
      <w:r>
        <w:rPr/>
        <w:t>e-</w:t>
      </w:r>
      <w:r>
        <w:rPr>
          <w:spacing w:val="-2"/>
        </w:rPr>
        <w:t>mail)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</w:pPr>
      <w:r>
        <w:rPr>
          <w:spacing w:val="-2"/>
        </w:rPr>
        <w:t>Obec...................................................................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</w:pPr>
      <w:r>
        <w:rPr>
          <w:spacing w:val="-5"/>
        </w:rPr>
        <w:t>VEC</w:t>
      </w:r>
    </w:p>
    <w:p>
      <w:pPr>
        <w:spacing w:before="0"/>
        <w:ind w:left="141" w:right="0" w:firstLine="0"/>
        <w:jc w:val="left"/>
        <w:rPr>
          <w:sz w:val="24"/>
        </w:rPr>
      </w:pPr>
      <w:r>
        <w:rPr>
          <w:b/>
          <w:sz w:val="24"/>
          <w:u w:val="single"/>
        </w:rPr>
        <w:t>Žiadosť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stavebné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povolenie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na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stavbu:(</w:t>
      </w:r>
      <w:r>
        <w:rPr>
          <w:b/>
          <w:spacing w:val="-2"/>
          <w:sz w:val="24"/>
          <w:u w:val="single"/>
        </w:rPr>
        <w:t> </w:t>
      </w:r>
      <w:r>
        <w:rPr>
          <w:sz w:val="24"/>
          <w:u w:val="single"/>
        </w:rPr>
        <w:t>novostavba,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prístavba,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nadstavba,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st.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úpravy)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220"/>
        <w:jc w:val="left"/>
        <w:rPr>
          <w:sz w:val="22"/>
        </w:rPr>
      </w:pPr>
      <w:r>
        <w:rPr>
          <w:sz w:val="22"/>
        </w:rPr>
        <w:t>Stručný</w:t>
      </w:r>
      <w:r>
        <w:rPr>
          <w:spacing w:val="5"/>
          <w:sz w:val="22"/>
        </w:rPr>
        <w:t> </w:t>
      </w:r>
      <w:r>
        <w:rPr>
          <w:sz w:val="22"/>
        </w:rPr>
        <w:t>popis,</w:t>
      </w:r>
      <w:r>
        <w:rPr>
          <w:spacing w:val="5"/>
          <w:sz w:val="22"/>
        </w:rPr>
        <w:t> </w:t>
      </w:r>
      <w:r>
        <w:rPr>
          <w:sz w:val="22"/>
        </w:rPr>
        <w:t>účel</w:t>
      </w:r>
      <w:r>
        <w:rPr>
          <w:spacing w:val="6"/>
          <w:sz w:val="22"/>
        </w:rPr>
        <w:t> </w:t>
      </w:r>
      <w:r>
        <w:rPr>
          <w:sz w:val="22"/>
        </w:rPr>
        <w:t>stavby: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</w:t>
      </w:r>
    </w:p>
    <w:p>
      <w:pPr>
        <w:pStyle w:val="BodyText"/>
        <w:spacing w:line="360" w:lineRule="auto" w:before="127"/>
        <w:ind w:left="362"/>
      </w:pPr>
      <w:r>
        <w:rPr>
          <w:spacing w:val="-2"/>
        </w:rPr>
        <w:t>................................................................................................................................................................</w:t>
      </w:r>
      <w:r>
        <w:rPr>
          <w:spacing w:val="80"/>
          <w:w w:val="150"/>
        </w:rPr>
        <w:t> </w:t>
      </w:r>
      <w:r>
        <w:rPr/>
        <w:t>Termín</w:t>
      </w:r>
      <w:r>
        <w:rPr>
          <w:spacing w:val="-10"/>
        </w:rPr>
        <w:t> </w:t>
      </w:r>
      <w:r>
        <w:rPr/>
        <w:t>začatia:</w:t>
      </w:r>
      <w:r>
        <w:rPr>
          <w:spacing w:val="-5"/>
        </w:rPr>
        <w:t> </w:t>
      </w:r>
      <w:r>
        <w:rPr/>
        <w:t>..............................................,</w:t>
      </w:r>
      <w:r>
        <w:rPr>
          <w:spacing w:val="-5"/>
        </w:rPr>
        <w:t> </w:t>
      </w:r>
      <w:r>
        <w:rPr/>
        <w:t>termín</w:t>
      </w:r>
      <w:r>
        <w:rPr>
          <w:spacing w:val="-8"/>
        </w:rPr>
        <w:t> </w:t>
      </w:r>
      <w:r>
        <w:rPr/>
        <w:t>ukončenia</w:t>
      </w:r>
      <w:r>
        <w:rPr>
          <w:spacing w:val="-6"/>
        </w:rPr>
        <w:t> </w:t>
      </w:r>
      <w:r>
        <w:rPr>
          <w:spacing w:val="-2"/>
        </w:rPr>
        <w:t>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  <w:tab w:pos="9118" w:val="left" w:leader="dot"/>
        </w:tabs>
        <w:spacing w:line="252" w:lineRule="exact" w:before="0" w:after="0"/>
        <w:ind w:left="361" w:right="0" w:hanging="220"/>
        <w:jc w:val="left"/>
        <w:rPr>
          <w:sz w:val="22"/>
        </w:rPr>
      </w:pPr>
      <w:r>
        <w:rPr>
          <w:sz w:val="22"/>
        </w:rPr>
        <w:t>Miesto</w:t>
      </w:r>
      <w:r>
        <w:rPr>
          <w:spacing w:val="-9"/>
          <w:sz w:val="22"/>
        </w:rPr>
        <w:t> </w:t>
      </w:r>
      <w:r>
        <w:rPr>
          <w:sz w:val="22"/>
        </w:rPr>
        <w:t>stavby:</w:t>
      </w:r>
      <w:r>
        <w:rPr>
          <w:spacing w:val="-5"/>
          <w:sz w:val="22"/>
        </w:rPr>
        <w:t> </w:t>
      </w:r>
      <w:r>
        <w:rPr>
          <w:sz w:val="22"/>
        </w:rPr>
        <w:t>Obec:</w:t>
      </w:r>
      <w:r>
        <w:rPr>
          <w:spacing w:val="-5"/>
          <w:sz w:val="22"/>
        </w:rPr>
        <w:t> </w:t>
      </w:r>
      <w:r>
        <w:rPr>
          <w:sz w:val="22"/>
        </w:rPr>
        <w:t>.........................................................,</w:t>
      </w:r>
      <w:r>
        <w:rPr>
          <w:spacing w:val="-6"/>
          <w:sz w:val="22"/>
        </w:rPr>
        <w:t> </w:t>
      </w:r>
      <w:r>
        <w:rPr>
          <w:sz w:val="22"/>
        </w:rPr>
        <w:t>k.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ú.</w:t>
      </w:r>
      <w:r>
        <w:rPr>
          <w:sz w:val="22"/>
        </w:rPr>
        <w:tab/>
      </w:r>
      <w:r>
        <w:rPr>
          <w:spacing w:val="-10"/>
          <w:sz w:val="22"/>
        </w:rPr>
        <w:t>,</w:t>
      </w:r>
    </w:p>
    <w:p>
      <w:pPr>
        <w:pStyle w:val="BodyText"/>
        <w:tabs>
          <w:tab w:pos="9133" w:val="left" w:leader="dot"/>
        </w:tabs>
        <w:spacing w:before="126"/>
        <w:ind w:left="362"/>
      </w:pPr>
      <w:r>
        <w:rPr/>
        <w:t>parcela,</w:t>
      </w:r>
      <w:r>
        <w:rPr>
          <w:spacing w:val="-5"/>
        </w:rPr>
        <w:t> </w:t>
      </w:r>
      <w:r>
        <w:rPr/>
        <w:t>čísla</w:t>
      </w:r>
      <w:r>
        <w:rPr>
          <w:spacing w:val="-4"/>
        </w:rPr>
        <w:t> </w:t>
      </w:r>
      <w:r>
        <w:rPr/>
        <w:t>pozemku</w:t>
      </w:r>
      <w:r>
        <w:rPr>
          <w:spacing w:val="-5"/>
        </w:rPr>
        <w:t> </w:t>
      </w:r>
      <w:r>
        <w:rPr/>
        <w:t>podľa</w:t>
      </w:r>
      <w:r>
        <w:rPr>
          <w:spacing w:val="-4"/>
        </w:rPr>
        <w:t> </w:t>
      </w:r>
      <w:r>
        <w:rPr/>
        <w:t>evidencie</w:t>
      </w:r>
      <w:r>
        <w:rPr>
          <w:spacing w:val="-6"/>
        </w:rPr>
        <w:t> </w:t>
      </w:r>
      <w:r>
        <w:rPr>
          <w:spacing w:val="-2"/>
        </w:rPr>
        <w:t>nehnuteľností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before="126"/>
        <w:ind w:left="362"/>
      </w:pPr>
      <w:r>
        <w:rPr/>
        <w:t>pozemok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/>
        <w:t>evidencii</w:t>
      </w:r>
      <w:r>
        <w:rPr>
          <w:spacing w:val="-5"/>
        </w:rPr>
        <w:t> </w:t>
      </w:r>
      <w:r>
        <w:rPr/>
        <w:t>nehnuteľností</w:t>
      </w:r>
      <w:r>
        <w:rPr>
          <w:spacing w:val="-2"/>
        </w:rPr>
        <w:t> </w:t>
      </w:r>
      <w:r>
        <w:rPr/>
        <w:t>vedený</w:t>
      </w:r>
      <w:r>
        <w:rPr>
          <w:spacing w:val="-5"/>
        </w:rPr>
        <w:t> </w:t>
      </w:r>
      <w:r>
        <w:rPr/>
        <w:t>ako:</w:t>
      </w:r>
      <w:r>
        <w:rPr>
          <w:spacing w:val="-5"/>
        </w:rPr>
        <w:t> </w:t>
      </w:r>
      <w:r>
        <w:rPr/>
        <w:t>zastavaná</w:t>
      </w:r>
      <w:r>
        <w:rPr>
          <w:spacing w:val="-3"/>
        </w:rPr>
        <w:t> </w:t>
      </w:r>
      <w:r>
        <w:rPr/>
        <w:t>plocha,</w:t>
      </w:r>
      <w:r>
        <w:rPr>
          <w:spacing w:val="-3"/>
        </w:rPr>
        <w:t> </w:t>
      </w:r>
      <w:r>
        <w:rPr/>
        <w:t>záhrada,</w:t>
      </w:r>
      <w:r>
        <w:rPr>
          <w:spacing w:val="-6"/>
        </w:rPr>
        <w:t> </w:t>
      </w:r>
      <w:r>
        <w:rPr/>
        <w:t>lúka,</w:t>
      </w:r>
      <w:r>
        <w:rPr>
          <w:spacing w:val="-2"/>
        </w:rPr>
        <w:t> roľa,</w:t>
      </w:r>
    </w:p>
    <w:p>
      <w:pPr>
        <w:pStyle w:val="BodyText"/>
        <w:tabs>
          <w:tab w:pos="9106" w:val="left" w:leader="dot"/>
        </w:tabs>
        <w:spacing w:before="126"/>
        <w:ind w:left="362"/>
      </w:pPr>
      <w:r>
        <w:rPr/>
        <w:t>ostatná</w:t>
      </w:r>
      <w:r>
        <w:rPr>
          <w:spacing w:val="-3"/>
        </w:rPr>
        <w:t> </w:t>
      </w:r>
      <w:r>
        <w:rPr>
          <w:spacing w:val="-2"/>
        </w:rPr>
        <w:t>plocha</w:t>
      </w:r>
      <w:r>
        <w:rPr/>
        <w:tab/>
      </w:r>
      <w:r>
        <w:rPr>
          <w:spacing w:val="-12"/>
        </w:rPr>
        <w:t>,</w:t>
      </w:r>
    </w:p>
    <w:p>
      <w:pPr>
        <w:pStyle w:val="BodyText"/>
        <w:spacing w:before="126"/>
        <w:ind w:left="362"/>
      </w:pPr>
      <w:r>
        <w:rPr/>
        <w:t>K</w:t>
      </w:r>
      <w:r>
        <w:rPr>
          <w:spacing w:val="-5"/>
        </w:rPr>
        <w:t> </w:t>
      </w:r>
      <w:r>
        <w:rPr/>
        <w:t>stavebnému</w:t>
      </w:r>
      <w:r>
        <w:rPr>
          <w:spacing w:val="-5"/>
        </w:rPr>
        <w:t> </w:t>
      </w:r>
      <w:r>
        <w:rPr/>
        <w:t>pozemku</w:t>
      </w:r>
      <w:r>
        <w:rPr>
          <w:spacing w:val="-5"/>
        </w:rPr>
        <w:t> </w:t>
      </w:r>
      <w:r>
        <w:rPr/>
        <w:t>mám</w:t>
      </w:r>
      <w:r>
        <w:rPr>
          <w:spacing w:val="-1"/>
        </w:rPr>
        <w:t> </w:t>
      </w:r>
      <w:r>
        <w:rPr/>
        <w:t>(-e)</w:t>
      </w:r>
      <w:r>
        <w:rPr>
          <w:spacing w:val="-2"/>
        </w:rPr>
        <w:t> </w:t>
      </w:r>
      <w:r>
        <w:rPr/>
        <w:t>vlastnícke</w:t>
      </w:r>
      <w:r>
        <w:rPr>
          <w:spacing w:val="-2"/>
        </w:rPr>
        <w:t> </w:t>
      </w:r>
      <w:r>
        <w:rPr/>
        <w:t>právo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iné</w:t>
      </w:r>
      <w:r>
        <w:rPr>
          <w:spacing w:val="-2"/>
        </w:rPr>
        <w:t> právo:...........................................................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27" w:after="0"/>
        <w:ind w:left="361" w:right="0" w:hanging="220"/>
        <w:jc w:val="left"/>
        <w:rPr>
          <w:sz w:val="22"/>
        </w:rPr>
      </w:pPr>
      <w:r>
        <w:rPr>
          <w:sz w:val="22"/>
        </w:rPr>
        <w:t>Zoznam</w:t>
      </w:r>
      <w:r>
        <w:rPr>
          <w:spacing w:val="-7"/>
          <w:sz w:val="22"/>
        </w:rPr>
        <w:t> </w:t>
      </w:r>
      <w:r>
        <w:rPr>
          <w:sz w:val="22"/>
        </w:rPr>
        <w:t>vlastníkov</w:t>
      </w:r>
      <w:r>
        <w:rPr>
          <w:spacing w:val="-6"/>
          <w:sz w:val="22"/>
        </w:rPr>
        <w:t> </w:t>
      </w:r>
      <w:r>
        <w:rPr>
          <w:sz w:val="22"/>
        </w:rPr>
        <w:t>susedných</w:t>
      </w:r>
      <w:r>
        <w:rPr>
          <w:spacing w:val="-5"/>
          <w:sz w:val="22"/>
        </w:rPr>
        <w:t> </w:t>
      </w:r>
      <w:r>
        <w:rPr>
          <w:sz w:val="22"/>
        </w:rPr>
        <w:t>nehnuteľností</w:t>
      </w:r>
      <w:r>
        <w:rPr>
          <w:spacing w:val="-8"/>
          <w:sz w:val="22"/>
        </w:rPr>
        <w:t> </w:t>
      </w:r>
      <w:r>
        <w:rPr>
          <w:sz w:val="22"/>
        </w:rPr>
        <w:t>priľahlých</w:t>
      </w:r>
      <w:r>
        <w:rPr>
          <w:spacing w:val="-5"/>
          <w:sz w:val="22"/>
        </w:rPr>
        <w:t> </w:t>
      </w:r>
      <w:r>
        <w:rPr>
          <w:sz w:val="22"/>
        </w:rPr>
        <w:t>k</w:t>
      </w:r>
      <w:r>
        <w:rPr>
          <w:spacing w:val="-6"/>
          <w:sz w:val="22"/>
        </w:rPr>
        <w:t> </w:t>
      </w:r>
      <w:r>
        <w:rPr>
          <w:sz w:val="22"/>
        </w:rPr>
        <w:t>stavebnému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pozemku:</w:t>
      </w:r>
    </w:p>
    <w:p>
      <w:pPr>
        <w:pStyle w:val="BodyText"/>
        <w:tabs>
          <w:tab w:pos="2494" w:val="left" w:leader="none"/>
        </w:tabs>
        <w:spacing w:before="129"/>
        <w:ind w:right="173"/>
        <w:jc w:val="right"/>
      </w:pPr>
      <w:r>
        <w:rPr/>
        <w:t>Meno,</w:t>
      </w:r>
      <w:r>
        <w:rPr>
          <w:spacing w:val="-5"/>
        </w:rPr>
        <w:t> </w:t>
      </w:r>
      <w:r>
        <w:rPr/>
        <w:t>priezvisko,</w:t>
      </w:r>
      <w:r>
        <w:rPr>
          <w:spacing w:val="-4"/>
        </w:rPr>
        <w:t> </w:t>
      </w:r>
      <w:r>
        <w:rPr>
          <w:spacing w:val="-2"/>
        </w:rPr>
        <w:t>adresa:</w:t>
      </w:r>
      <w:r>
        <w:rPr/>
        <w:tab/>
      </w:r>
      <w:r>
        <w:rPr>
          <w:spacing w:val="-2"/>
        </w:rPr>
        <w:t>...................................................................................................................</w:t>
      </w:r>
    </w:p>
    <w:p>
      <w:pPr>
        <w:spacing w:before="124"/>
        <w:ind w:left="0" w:right="153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</w:t>
      </w:r>
    </w:p>
    <w:p>
      <w:pPr>
        <w:spacing w:before="137"/>
        <w:ind w:left="0" w:right="152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</w:t>
      </w:r>
    </w:p>
    <w:p>
      <w:pPr>
        <w:spacing w:before="139"/>
        <w:ind w:left="290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</w:t>
      </w:r>
    </w:p>
    <w:p>
      <w:pPr>
        <w:spacing w:before="137"/>
        <w:ind w:left="290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</w:t>
      </w:r>
    </w:p>
    <w:p>
      <w:pPr>
        <w:spacing w:line="360" w:lineRule="auto" w:before="142"/>
        <w:ind w:left="141" w:right="0" w:firstLine="0"/>
        <w:jc w:val="left"/>
        <w:rPr>
          <w:b/>
          <w:sz w:val="16"/>
        </w:rPr>
      </w:pPr>
      <w:r>
        <w:rPr>
          <w:sz w:val="16"/>
        </w:rPr>
        <w:t>(</w:t>
      </w:r>
      <w:r>
        <w:rPr>
          <w:b/>
          <w:sz w:val="16"/>
        </w:rPr>
        <w:t>Stavebník je povinný uviesť do žiadosti všetkých vlastníkov susedných nehnuteľností priamo susediacich s pozemkom určeným na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zastavanie.)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2" w:lineRule="exact" w:before="0" w:after="0"/>
        <w:ind w:left="361" w:right="0" w:hanging="220"/>
        <w:jc w:val="left"/>
        <w:rPr>
          <w:sz w:val="22"/>
        </w:rPr>
      </w:pPr>
      <w:r>
        <w:rPr>
          <w:sz w:val="22"/>
        </w:rPr>
        <w:t>Projektovú</w:t>
      </w:r>
      <w:r>
        <w:rPr>
          <w:spacing w:val="-6"/>
          <w:sz w:val="22"/>
        </w:rPr>
        <w:t> </w:t>
      </w:r>
      <w:r>
        <w:rPr>
          <w:sz w:val="22"/>
        </w:rPr>
        <w:t>dokumentáciu</w:t>
      </w:r>
      <w:r>
        <w:rPr>
          <w:spacing w:val="-5"/>
          <w:sz w:val="22"/>
        </w:rPr>
        <w:t> </w:t>
      </w:r>
      <w:r>
        <w:rPr>
          <w:sz w:val="22"/>
        </w:rPr>
        <w:t>vypracoval: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</w:t>
      </w:r>
    </w:p>
    <w:p>
      <w:pPr>
        <w:spacing w:before="124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1"/>
        <w:ind w:left="1135" w:right="1136" w:firstLine="0"/>
        <w:jc w:val="center"/>
        <w:rPr>
          <w:sz w:val="16"/>
        </w:rPr>
      </w:pPr>
      <w:r>
        <w:rPr>
          <w:sz w:val="16"/>
        </w:rPr>
        <w:t>(meno,</w:t>
      </w:r>
      <w:r>
        <w:rPr>
          <w:spacing w:val="-6"/>
          <w:sz w:val="16"/>
        </w:rPr>
        <w:t> </w:t>
      </w:r>
      <w:r>
        <w:rPr>
          <w:sz w:val="16"/>
        </w:rPr>
        <w:t>priezvisko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adresa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projektanta)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  <w:tab w:pos="9120" w:val="left" w:leader="dot"/>
        </w:tabs>
        <w:spacing w:line="240" w:lineRule="auto" w:before="0" w:after="0"/>
        <w:ind w:left="361" w:right="0" w:hanging="220"/>
        <w:jc w:val="left"/>
        <w:rPr>
          <w:sz w:val="24"/>
        </w:rPr>
      </w:pPr>
      <w:r>
        <w:rPr>
          <w:sz w:val="22"/>
        </w:rPr>
        <w:t>Dodávateľ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stavby:</w:t>
      </w:r>
      <w:r>
        <w:rPr>
          <w:sz w:val="22"/>
        </w:rPr>
        <w:tab/>
      </w:r>
      <w:r>
        <w:rPr>
          <w:spacing w:val="-10"/>
          <w:sz w:val="24"/>
        </w:rPr>
        <w:t>,</w:t>
      </w:r>
    </w:p>
    <w:p>
      <w:pPr>
        <w:spacing w:before="3"/>
        <w:ind w:left="1135" w:right="5" w:firstLine="0"/>
        <w:jc w:val="center"/>
        <w:rPr>
          <w:sz w:val="16"/>
        </w:rPr>
      </w:pPr>
      <w:r>
        <w:rPr>
          <w:sz w:val="16"/>
        </w:rPr>
        <w:t>(názov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sídlo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dodávateľa)</w:t>
      </w: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before="1"/>
        <w:ind w:left="141" w:right="0" w:firstLine="0"/>
        <w:jc w:val="left"/>
        <w:rPr>
          <w:sz w:val="24"/>
        </w:rPr>
      </w:pPr>
      <w:r>
        <w:rPr>
          <w:sz w:val="22"/>
        </w:rPr>
        <w:t>meno</w:t>
      </w:r>
      <w:r>
        <w:rPr>
          <w:spacing w:val="-4"/>
          <w:sz w:val="22"/>
        </w:rPr>
        <w:t> </w:t>
      </w:r>
      <w:r>
        <w:rPr>
          <w:sz w:val="22"/>
        </w:rPr>
        <w:t>osoby,</w:t>
      </w:r>
      <w:r>
        <w:rPr>
          <w:spacing w:val="-4"/>
          <w:sz w:val="22"/>
        </w:rPr>
        <w:t> </w:t>
      </w:r>
      <w:r>
        <w:rPr>
          <w:sz w:val="22"/>
        </w:rPr>
        <w:t>ktorá</w:t>
      </w:r>
      <w:r>
        <w:rPr>
          <w:spacing w:val="-2"/>
          <w:sz w:val="22"/>
        </w:rPr>
        <w:t> </w:t>
      </w:r>
      <w:r>
        <w:rPr>
          <w:sz w:val="22"/>
        </w:rPr>
        <w:t>bude</w:t>
      </w:r>
      <w:r>
        <w:rPr>
          <w:spacing w:val="-2"/>
          <w:sz w:val="22"/>
        </w:rPr>
        <w:t> </w:t>
      </w:r>
      <w:r>
        <w:rPr>
          <w:sz w:val="22"/>
        </w:rPr>
        <w:t>vykonávať</w:t>
      </w:r>
      <w:r>
        <w:rPr>
          <w:spacing w:val="-5"/>
          <w:sz w:val="22"/>
        </w:rPr>
        <w:t> </w:t>
      </w:r>
      <w:r>
        <w:rPr>
          <w:sz w:val="22"/>
        </w:rPr>
        <w:t>funkciu</w:t>
      </w:r>
      <w:r>
        <w:rPr>
          <w:spacing w:val="-4"/>
          <w:sz w:val="22"/>
        </w:rPr>
        <w:t> </w:t>
      </w:r>
      <w:r>
        <w:rPr>
          <w:sz w:val="22"/>
        </w:rPr>
        <w:t>stavbyvedúceho</w:t>
      </w:r>
      <w:r>
        <w:rPr>
          <w:sz w:val="24"/>
        </w:rPr>
        <w:t>:</w:t>
      </w:r>
      <w:r>
        <w:rPr>
          <w:spacing w:val="-2"/>
          <w:sz w:val="24"/>
        </w:rPr>
        <w:t> ............................................................</w:t>
      </w:r>
    </w:p>
    <w:p>
      <w:pPr>
        <w:pStyle w:val="BodyText"/>
        <w:spacing w:before="24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220"/>
        <w:jc w:val="left"/>
        <w:rPr>
          <w:sz w:val="22"/>
        </w:rPr>
      </w:pPr>
      <w:r>
        <w:rPr>
          <w:sz w:val="22"/>
        </w:rPr>
        <w:t>Podpis</w:t>
      </w:r>
      <w:r>
        <w:rPr>
          <w:spacing w:val="22"/>
          <w:sz w:val="22"/>
        </w:rPr>
        <w:t> </w:t>
      </w:r>
      <w:r>
        <w:rPr>
          <w:sz w:val="22"/>
        </w:rPr>
        <w:t>stavebníka: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.................................................................................................................................</w:t>
      </w:r>
    </w:p>
    <w:p>
      <w:pPr>
        <w:spacing w:before="127"/>
        <w:ind w:left="1136" w:right="1" w:firstLine="0"/>
        <w:jc w:val="center"/>
        <w:rPr>
          <w:b/>
          <w:sz w:val="16"/>
        </w:rPr>
      </w:pPr>
      <w:r>
        <w:rPr>
          <w:b/>
          <w:sz w:val="16"/>
        </w:rPr>
        <w:t>(podpis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štatutára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+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odtlačok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pečiatky)</w:t>
      </w:r>
    </w:p>
    <w:p>
      <w:pPr>
        <w:spacing w:after="0"/>
        <w:jc w:val="center"/>
        <w:rPr>
          <w:b/>
          <w:sz w:val="16"/>
        </w:rPr>
        <w:sectPr>
          <w:type w:val="continuous"/>
          <w:pgSz w:w="11910" w:h="16840"/>
          <w:pgMar w:top="1660" w:bottom="280" w:left="1275" w:right="1275"/>
        </w:sectPr>
      </w:pPr>
    </w:p>
    <w:p>
      <w:pPr>
        <w:pStyle w:val="Heading1"/>
        <w:spacing w:before="77"/>
      </w:pPr>
      <w:r>
        <w:rPr>
          <w:u w:val="single"/>
        </w:rPr>
        <w:t>Prílohy</w:t>
      </w:r>
      <w:r>
        <w:rPr>
          <w:spacing w:val="-1"/>
          <w:u w:val="single"/>
        </w:rPr>
        <w:t> </w:t>
      </w:r>
      <w:r>
        <w:rPr>
          <w:u w:val="single"/>
        </w:rPr>
        <w:t>k</w:t>
      </w:r>
      <w:r>
        <w:rPr>
          <w:spacing w:val="-1"/>
          <w:u w:val="single"/>
        </w:rPr>
        <w:t> </w:t>
      </w:r>
      <w:r>
        <w:rPr>
          <w:u w:val="single"/>
        </w:rPr>
        <w:t>žiadosti o</w:t>
      </w:r>
      <w:r>
        <w:rPr>
          <w:spacing w:val="-1"/>
          <w:u w:val="single"/>
        </w:rPr>
        <w:t> </w:t>
      </w:r>
      <w:r>
        <w:rPr>
          <w:u w:val="single"/>
        </w:rPr>
        <w:t>stavebné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povolenie: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362" w:val="left" w:leader="none"/>
          <w:tab w:pos="381" w:val="left" w:leader="none"/>
        </w:tabs>
        <w:spacing w:line="240" w:lineRule="auto" w:before="0" w:after="0"/>
        <w:ind w:left="362" w:right="917" w:hanging="221"/>
        <w:jc w:val="left"/>
        <w:rPr>
          <w:sz w:val="24"/>
        </w:rPr>
      </w:pPr>
      <w:r>
        <w:rPr>
          <w:sz w:val="22"/>
        </w:rPr>
        <w:t>Doklady,</w:t>
      </w:r>
      <w:r>
        <w:rPr>
          <w:sz w:val="22"/>
        </w:rPr>
        <w:t> ktorými</w:t>
      </w:r>
      <w:r>
        <w:rPr>
          <w:spacing w:val="-5"/>
          <w:sz w:val="22"/>
        </w:rPr>
        <w:t> </w:t>
      </w:r>
      <w:r>
        <w:rPr>
          <w:sz w:val="22"/>
        </w:rPr>
        <w:t>stavebník</w:t>
      </w:r>
      <w:r>
        <w:rPr>
          <w:spacing w:val="-3"/>
          <w:sz w:val="22"/>
        </w:rPr>
        <w:t> </w:t>
      </w:r>
      <w:r>
        <w:rPr>
          <w:sz w:val="22"/>
        </w:rPr>
        <w:t>preukazuje</w:t>
      </w:r>
      <w:r>
        <w:rPr>
          <w:spacing w:val="-3"/>
          <w:sz w:val="22"/>
        </w:rPr>
        <w:t> </w:t>
      </w:r>
      <w:r>
        <w:rPr>
          <w:sz w:val="22"/>
        </w:rPr>
        <w:t>svoje</w:t>
      </w:r>
      <w:r>
        <w:rPr>
          <w:spacing w:val="-5"/>
          <w:sz w:val="22"/>
        </w:rPr>
        <w:t> </w:t>
      </w:r>
      <w:r>
        <w:rPr>
          <w:sz w:val="22"/>
        </w:rPr>
        <w:t>vlastnícke</w:t>
      </w:r>
      <w:r>
        <w:rPr>
          <w:spacing w:val="-5"/>
          <w:sz w:val="22"/>
        </w:rPr>
        <w:t> </w:t>
      </w:r>
      <w:r>
        <w:rPr>
          <w:sz w:val="22"/>
        </w:rPr>
        <w:t>právo</w:t>
      </w:r>
      <w:r>
        <w:rPr>
          <w:spacing w:val="-3"/>
          <w:sz w:val="22"/>
        </w:rPr>
        <w:t> </w:t>
      </w:r>
      <w:r>
        <w:rPr>
          <w:sz w:val="22"/>
        </w:rPr>
        <w:t>osobného</w:t>
      </w:r>
      <w:r>
        <w:rPr>
          <w:spacing w:val="-5"/>
          <w:sz w:val="22"/>
        </w:rPr>
        <w:t> </w:t>
      </w:r>
      <w:r>
        <w:rPr>
          <w:sz w:val="22"/>
        </w:rPr>
        <w:t>užívania,</w:t>
      </w:r>
      <w:r>
        <w:rPr>
          <w:spacing w:val="-5"/>
          <w:sz w:val="22"/>
        </w:rPr>
        <w:t> </w:t>
      </w:r>
      <w:r>
        <w:rPr>
          <w:sz w:val="22"/>
        </w:rPr>
        <w:t>resp.</w:t>
      </w:r>
      <w:r>
        <w:rPr>
          <w:spacing w:val="-3"/>
          <w:sz w:val="22"/>
        </w:rPr>
        <w:t> </w:t>
      </w:r>
      <w:r>
        <w:rPr>
          <w:sz w:val="22"/>
        </w:rPr>
        <w:t>iné právo oprávňujúce ho stavať na pozemku, alebo uskutočniť nadstavbu, prístavbu</w:t>
      </w:r>
    </w:p>
    <w:p>
      <w:pPr>
        <w:pStyle w:val="BodyText"/>
        <w:spacing w:line="252" w:lineRule="exact" w:before="1"/>
        <w:ind w:left="362"/>
        <w:rPr>
          <w:b/>
        </w:rPr>
      </w:pPr>
      <w:r>
        <w:rPr/>
        <w:t>k</w:t>
      </w:r>
      <w:r>
        <w:rPr>
          <w:spacing w:val="-6"/>
        </w:rPr>
        <w:t> </w:t>
      </w:r>
      <w:r>
        <w:rPr/>
        <w:t>existujúcej</w:t>
      </w:r>
      <w:r>
        <w:rPr>
          <w:spacing w:val="-5"/>
        </w:rPr>
        <w:t> </w:t>
      </w:r>
      <w:r>
        <w:rPr/>
        <w:t>stavbe,</w:t>
      </w:r>
      <w:r>
        <w:rPr>
          <w:spacing w:val="-6"/>
        </w:rPr>
        <w:t> </w:t>
      </w:r>
      <w:r>
        <w:rPr/>
        <w:t>alebo</w:t>
      </w:r>
      <w:r>
        <w:rPr>
          <w:spacing w:val="-2"/>
        </w:rPr>
        <w:t> </w:t>
      </w:r>
      <w:r>
        <w:rPr/>
        <w:t>uskutočniť</w:t>
      </w:r>
      <w:r>
        <w:rPr>
          <w:spacing w:val="-4"/>
        </w:rPr>
        <w:t> </w:t>
      </w:r>
      <w:r>
        <w:rPr/>
        <w:t>stavebné</w:t>
      </w:r>
      <w:r>
        <w:rPr>
          <w:spacing w:val="-4"/>
        </w:rPr>
        <w:t> </w:t>
      </w:r>
      <w:r>
        <w:rPr/>
        <w:t>úpravy</w:t>
      </w:r>
      <w:r>
        <w:rPr>
          <w:spacing w:val="-3"/>
        </w:rPr>
        <w:t> </w:t>
      </w:r>
      <w:r>
        <w:rPr/>
        <w:t>existujúcej</w:t>
      </w:r>
      <w:r>
        <w:rPr>
          <w:spacing w:val="-5"/>
        </w:rPr>
        <w:t> </w:t>
      </w:r>
      <w:r>
        <w:rPr/>
        <w:t>stavby</w:t>
      </w:r>
      <w:r>
        <w:rPr>
          <w:spacing w:val="-5"/>
        </w:rPr>
        <w:t> </w:t>
      </w:r>
      <w:r>
        <w:rPr/>
        <w:t>(</w:t>
      </w:r>
      <w:r>
        <w:rPr>
          <w:b/>
        </w:rPr>
        <w:t>list</w:t>
      </w:r>
      <w:r>
        <w:rPr>
          <w:b/>
          <w:spacing w:val="-4"/>
        </w:rPr>
        <w:t> </w:t>
      </w:r>
      <w:r>
        <w:rPr>
          <w:b/>
          <w:spacing w:val="-2"/>
        </w:rPr>
        <w:t>vlastníctva</w:t>
      </w:r>
    </w:p>
    <w:p>
      <w:pPr>
        <w:pStyle w:val="Heading2"/>
        <w:ind w:left="362" w:firstLine="0"/>
      </w:pPr>
      <w:r>
        <w:rPr/>
        <w:t>-</w:t>
      </w:r>
      <w:r>
        <w:rPr>
          <w:spacing w:val="1"/>
        </w:rPr>
        <w:t> </w:t>
      </w:r>
      <w:r>
        <w:rPr>
          <w:spacing w:val="-2"/>
        </w:rPr>
        <w:t>originál).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1" w:after="0"/>
        <w:ind w:left="362" w:right="1757" w:hanging="221"/>
        <w:jc w:val="left"/>
        <w:rPr>
          <w:sz w:val="22"/>
        </w:rPr>
      </w:pPr>
      <w:r>
        <w:rPr>
          <w:sz w:val="22"/>
        </w:rPr>
        <w:t>Predpísaná</w:t>
      </w:r>
      <w:r>
        <w:rPr>
          <w:spacing w:val="-5"/>
          <w:sz w:val="22"/>
        </w:rPr>
        <w:t> </w:t>
      </w:r>
      <w:r>
        <w:rPr>
          <w:sz w:val="22"/>
        </w:rPr>
        <w:t>projektová</w:t>
      </w:r>
      <w:r>
        <w:rPr>
          <w:spacing w:val="-5"/>
          <w:sz w:val="22"/>
        </w:rPr>
        <w:t> </w:t>
      </w:r>
      <w:r>
        <w:rPr>
          <w:sz w:val="22"/>
        </w:rPr>
        <w:t>dokumentácia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dvoch</w:t>
      </w:r>
      <w:r>
        <w:rPr>
          <w:spacing w:val="-5"/>
          <w:sz w:val="22"/>
        </w:rPr>
        <w:t> </w:t>
      </w:r>
      <w:r>
        <w:rPr>
          <w:sz w:val="22"/>
        </w:rPr>
        <w:t>vyhotoveniach.</w:t>
      </w:r>
      <w:r>
        <w:rPr>
          <w:spacing w:val="-5"/>
          <w:sz w:val="22"/>
        </w:rPr>
        <w:t> </w:t>
      </w:r>
      <w:r>
        <w:rPr>
          <w:sz w:val="22"/>
        </w:rPr>
        <w:t>Dokumentácia</w:t>
      </w:r>
      <w:r>
        <w:rPr>
          <w:spacing w:val="-5"/>
          <w:sz w:val="22"/>
        </w:rPr>
        <w:t> </w:t>
      </w:r>
      <w:r>
        <w:rPr>
          <w:sz w:val="22"/>
        </w:rPr>
        <w:t>musí obsahovať najmä: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51" w:lineRule="exact" w:before="0" w:after="0"/>
        <w:ind w:left="534" w:right="0" w:hanging="172"/>
        <w:jc w:val="left"/>
        <w:rPr>
          <w:sz w:val="22"/>
        </w:rPr>
      </w:pPr>
      <w:r>
        <w:rPr>
          <w:sz w:val="22"/>
        </w:rPr>
        <w:t>situačný</w:t>
      </w:r>
      <w:r>
        <w:rPr>
          <w:spacing w:val="-4"/>
          <w:sz w:val="22"/>
        </w:rPr>
        <w:t> </w:t>
      </w:r>
      <w:r>
        <w:rPr>
          <w:sz w:val="22"/>
        </w:rPr>
        <w:t>výkres</w:t>
      </w:r>
      <w:r>
        <w:rPr>
          <w:spacing w:val="-5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zakreslením</w:t>
      </w:r>
      <w:r>
        <w:rPr>
          <w:spacing w:val="-3"/>
          <w:sz w:val="22"/>
        </w:rPr>
        <w:t> </w:t>
      </w:r>
      <w:r>
        <w:rPr>
          <w:sz w:val="22"/>
        </w:rPr>
        <w:t>napojenia</w:t>
      </w:r>
      <w:r>
        <w:rPr>
          <w:spacing w:val="-3"/>
          <w:sz w:val="22"/>
        </w:rPr>
        <w:t> </w:t>
      </w:r>
      <w:r>
        <w:rPr>
          <w:sz w:val="22"/>
        </w:rPr>
        <w:t>stavby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inž.</w:t>
      </w:r>
      <w:r>
        <w:rPr>
          <w:spacing w:val="-5"/>
          <w:sz w:val="22"/>
        </w:rPr>
        <w:t> </w:t>
      </w:r>
      <w:r>
        <w:rPr>
          <w:sz w:val="22"/>
        </w:rPr>
        <w:t>siete</w:t>
      </w:r>
      <w:r>
        <w:rPr>
          <w:spacing w:val="-3"/>
          <w:sz w:val="22"/>
        </w:rPr>
        <w:t> </w:t>
      </w:r>
      <w:r>
        <w:rPr>
          <w:sz w:val="22"/>
        </w:rPr>
        <w:t>(prípojky</w:t>
      </w:r>
      <w:r>
        <w:rPr>
          <w:spacing w:val="-6"/>
          <w:sz w:val="22"/>
        </w:rPr>
        <w:t> </w:t>
      </w:r>
      <w:r>
        <w:rPr>
          <w:sz w:val="22"/>
        </w:rPr>
        <w:t>vody,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plynu,</w:t>
      </w:r>
    </w:p>
    <w:p>
      <w:pPr>
        <w:pStyle w:val="BodyText"/>
        <w:spacing w:before="2"/>
        <w:ind w:left="362" w:right="298"/>
      </w:pPr>
      <w:r>
        <w:rPr/>
        <w:t>elektriky,</w:t>
      </w:r>
      <w:r>
        <w:rPr>
          <w:spacing w:val="-4"/>
        </w:rPr>
        <w:t> </w:t>
      </w:r>
      <w:r>
        <w:rPr/>
        <w:t>kanalizácie,</w:t>
      </w:r>
      <w:r>
        <w:rPr>
          <w:spacing w:val="-4"/>
        </w:rPr>
        <w:t> </w:t>
      </w:r>
      <w:r>
        <w:rPr/>
        <w:t>umiestnenie</w:t>
      </w:r>
      <w:r>
        <w:rPr>
          <w:spacing w:val="-4"/>
        </w:rPr>
        <w:t> </w:t>
      </w:r>
      <w:r>
        <w:rPr/>
        <w:t>žumpy),</w:t>
      </w:r>
      <w:r>
        <w:rPr>
          <w:spacing w:val="-4"/>
        </w:rPr>
        <w:t> </w:t>
      </w:r>
      <w:r>
        <w:rPr/>
        <w:t>odstupy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susedných</w:t>
      </w:r>
      <w:r>
        <w:rPr>
          <w:spacing w:val="-4"/>
        </w:rPr>
        <w:t> </w:t>
      </w:r>
      <w:r>
        <w:rPr/>
        <w:t>pozemkov</w:t>
      </w:r>
      <w:r>
        <w:rPr>
          <w:spacing w:val="-7"/>
        </w:rPr>
        <w:t> </w:t>
      </w:r>
      <w:r>
        <w:rPr/>
        <w:t>a existujúcich stavieb, uličné pohľady,</w:t>
      </w:r>
    </w:p>
    <w:p>
      <w:pPr>
        <w:pStyle w:val="ListParagraph"/>
        <w:numPr>
          <w:ilvl w:val="1"/>
          <w:numId w:val="2"/>
        </w:numPr>
        <w:tabs>
          <w:tab w:pos="600" w:val="left" w:leader="none"/>
        </w:tabs>
        <w:spacing w:line="240" w:lineRule="auto" w:before="0" w:after="0"/>
        <w:ind w:left="362" w:right="1057" w:firstLine="0"/>
        <w:jc w:val="left"/>
        <w:rPr>
          <w:sz w:val="22"/>
        </w:rPr>
      </w:pPr>
      <w:r>
        <w:rPr>
          <w:sz w:val="22"/>
        </w:rPr>
        <w:t>stavebné</w:t>
      </w:r>
      <w:r>
        <w:rPr>
          <w:spacing w:val="-4"/>
          <w:sz w:val="22"/>
        </w:rPr>
        <w:t> </w:t>
      </w:r>
      <w:r>
        <w:rPr>
          <w:sz w:val="22"/>
        </w:rPr>
        <w:t>výkresy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merítku</w:t>
      </w:r>
      <w:r>
        <w:rPr>
          <w:spacing w:val="40"/>
          <w:sz w:val="22"/>
        </w:rPr>
        <w:t> </w:t>
      </w:r>
      <w:r>
        <w:rPr>
          <w:sz w:val="22"/>
        </w:rPr>
        <w:t>najmenej</w:t>
      </w:r>
      <w:r>
        <w:rPr>
          <w:spacing w:val="-4"/>
          <w:sz w:val="22"/>
        </w:rPr>
        <w:t> </w:t>
      </w:r>
      <w:r>
        <w:rPr>
          <w:sz w:val="22"/>
        </w:rPr>
        <w:t>1:100,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ktorých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vidieť</w:t>
      </w:r>
      <w:r>
        <w:rPr>
          <w:spacing w:val="-2"/>
          <w:sz w:val="22"/>
        </w:rPr>
        <w:t> </w:t>
      </w:r>
      <w:r>
        <w:rPr>
          <w:sz w:val="22"/>
        </w:rPr>
        <w:t>doterajší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navrhovaný stav (pôdorysy) s označením účelu používania všetkých priestorov, rezy, pohľady,</w:t>
      </w:r>
    </w:p>
    <w:p>
      <w:pPr>
        <w:pStyle w:val="BodyText"/>
        <w:ind w:left="362" w:right="1770"/>
      </w:pPr>
      <w:r>
        <w:rPr/>
        <w:t>schematické</w:t>
      </w:r>
      <w:r>
        <w:rPr>
          <w:spacing w:val="-6"/>
        </w:rPr>
        <w:t> </w:t>
      </w:r>
      <w:r>
        <w:rPr/>
        <w:t>zakreslenie</w:t>
      </w:r>
      <w:r>
        <w:rPr>
          <w:spacing w:val="-6"/>
        </w:rPr>
        <w:t> </w:t>
      </w:r>
      <w:r>
        <w:rPr/>
        <w:t>vnútorných</w:t>
      </w:r>
      <w:r>
        <w:rPr>
          <w:spacing w:val="-6"/>
        </w:rPr>
        <w:t> </w:t>
      </w:r>
      <w:r>
        <w:rPr/>
        <w:t>rozvodov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ZTI,</w:t>
      </w:r>
      <w:r>
        <w:rPr>
          <w:spacing w:val="-4"/>
        </w:rPr>
        <w:t> </w:t>
      </w:r>
      <w:r>
        <w:rPr/>
        <w:t>elektriky,</w:t>
      </w:r>
      <w:r>
        <w:rPr>
          <w:spacing w:val="-6"/>
        </w:rPr>
        <w:t> </w:t>
      </w:r>
      <w:r>
        <w:rPr/>
        <w:t>vody,</w:t>
      </w:r>
      <w:r>
        <w:rPr>
          <w:spacing w:val="-4"/>
        </w:rPr>
        <w:t> </w:t>
      </w:r>
      <w:r>
        <w:rPr/>
        <w:t>kanalizácie v pôdorysoch, konštrukčné výkresy,</w:t>
      </w:r>
    </w:p>
    <w:p>
      <w:pPr>
        <w:pStyle w:val="ListParagraph"/>
        <w:numPr>
          <w:ilvl w:val="1"/>
          <w:numId w:val="2"/>
        </w:numPr>
        <w:tabs>
          <w:tab w:pos="586" w:val="left" w:leader="none"/>
        </w:tabs>
        <w:spacing w:line="240" w:lineRule="auto" w:before="0" w:after="0"/>
        <w:ind w:left="586" w:right="0" w:hanging="224"/>
        <w:jc w:val="left"/>
        <w:rPr>
          <w:sz w:val="22"/>
        </w:rPr>
      </w:pPr>
      <w:r>
        <w:rPr>
          <w:sz w:val="22"/>
        </w:rPr>
        <w:t>technický</w:t>
      </w:r>
      <w:r>
        <w:rPr>
          <w:spacing w:val="-4"/>
          <w:sz w:val="22"/>
        </w:rPr>
        <w:t> </w:t>
      </w:r>
      <w:r>
        <w:rPr>
          <w:sz w:val="22"/>
        </w:rPr>
        <w:t>popis</w:t>
      </w:r>
      <w:r>
        <w:rPr>
          <w:spacing w:val="-6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odhadom</w:t>
      </w:r>
      <w:r>
        <w:rPr>
          <w:spacing w:val="-3"/>
          <w:sz w:val="22"/>
        </w:rPr>
        <w:t> </w:t>
      </w:r>
      <w:r>
        <w:rPr>
          <w:sz w:val="22"/>
        </w:rPr>
        <w:t>stavebných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nákladov,</w:t>
      </w:r>
    </w:p>
    <w:p>
      <w:pPr>
        <w:pStyle w:val="ListParagraph"/>
        <w:numPr>
          <w:ilvl w:val="1"/>
          <w:numId w:val="2"/>
        </w:numPr>
        <w:tabs>
          <w:tab w:pos="600" w:val="left" w:leader="none"/>
        </w:tabs>
        <w:spacing w:line="252" w:lineRule="exact" w:before="1" w:after="0"/>
        <w:ind w:left="600" w:right="0" w:hanging="238"/>
        <w:jc w:val="left"/>
        <w:rPr>
          <w:sz w:val="22"/>
        </w:rPr>
      </w:pPr>
      <w:r>
        <w:rPr>
          <w:sz w:val="22"/>
        </w:rPr>
        <w:t>spôsob</w:t>
      </w:r>
      <w:r>
        <w:rPr>
          <w:spacing w:val="-7"/>
          <w:sz w:val="22"/>
        </w:rPr>
        <w:t> </w:t>
      </w:r>
      <w:r>
        <w:rPr>
          <w:sz w:val="22"/>
        </w:rPr>
        <w:t>nakladania</w:t>
      </w:r>
      <w:r>
        <w:rPr>
          <w:spacing w:val="-6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odpadom</w:t>
      </w:r>
      <w:r>
        <w:rPr>
          <w:spacing w:val="-3"/>
          <w:sz w:val="22"/>
        </w:rPr>
        <w:t> </w:t>
      </w:r>
      <w:r>
        <w:rPr>
          <w:sz w:val="22"/>
        </w:rPr>
        <w:t>(katalóg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odpadov),</w:t>
      </w:r>
    </w:p>
    <w:p>
      <w:pPr>
        <w:pStyle w:val="ListParagraph"/>
        <w:numPr>
          <w:ilvl w:val="1"/>
          <w:numId w:val="2"/>
        </w:numPr>
        <w:tabs>
          <w:tab w:pos="589" w:val="left" w:leader="none"/>
        </w:tabs>
        <w:spacing w:line="252" w:lineRule="exact" w:before="0" w:after="0"/>
        <w:ind w:left="589" w:right="0" w:hanging="227"/>
        <w:jc w:val="left"/>
        <w:rPr>
          <w:sz w:val="22"/>
        </w:rPr>
      </w:pPr>
      <w:r>
        <w:rPr>
          <w:sz w:val="22"/>
        </w:rPr>
        <w:t>posúdenie</w:t>
      </w:r>
      <w:r>
        <w:rPr>
          <w:spacing w:val="-9"/>
          <w:sz w:val="22"/>
        </w:rPr>
        <w:t> </w:t>
      </w:r>
      <w:r>
        <w:rPr>
          <w:sz w:val="22"/>
        </w:rPr>
        <w:t>energetickej</w:t>
      </w:r>
      <w:r>
        <w:rPr>
          <w:spacing w:val="-3"/>
          <w:sz w:val="22"/>
        </w:rPr>
        <w:t> </w:t>
      </w:r>
      <w:r>
        <w:rPr>
          <w:sz w:val="22"/>
        </w:rPr>
        <w:t>hospodárnosti</w:t>
      </w:r>
      <w:r>
        <w:rPr>
          <w:spacing w:val="-6"/>
          <w:sz w:val="22"/>
        </w:rPr>
        <w:t> </w:t>
      </w:r>
      <w:r>
        <w:rPr>
          <w:sz w:val="22"/>
        </w:rPr>
        <w:t>stavby</w:t>
      </w:r>
      <w:r>
        <w:rPr>
          <w:spacing w:val="-7"/>
          <w:sz w:val="22"/>
        </w:rPr>
        <w:t> </w:t>
      </w:r>
      <w:r>
        <w:rPr>
          <w:sz w:val="22"/>
        </w:rPr>
        <w:t>(výsledok</w:t>
      </w:r>
      <w:r>
        <w:rPr>
          <w:spacing w:val="-6"/>
          <w:sz w:val="22"/>
        </w:rPr>
        <w:t> </w:t>
      </w:r>
      <w:r>
        <w:rPr>
          <w:sz w:val="22"/>
        </w:rPr>
        <w:t>energetického</w:t>
      </w:r>
      <w:r>
        <w:rPr>
          <w:spacing w:val="-7"/>
          <w:sz w:val="22"/>
        </w:rPr>
        <w:t> </w:t>
      </w:r>
      <w:r>
        <w:rPr>
          <w:sz w:val="22"/>
        </w:rPr>
        <w:t>posudku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techn.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správe)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  <w:tab w:pos="638" w:val="left" w:leader="none"/>
        </w:tabs>
        <w:spacing w:line="240" w:lineRule="auto" w:before="1" w:after="0"/>
        <w:ind w:left="638" w:right="364" w:hanging="276"/>
        <w:jc w:val="left"/>
        <w:rPr>
          <w:sz w:val="22"/>
        </w:rPr>
      </w:pPr>
      <w:r>
        <w:rPr>
          <w:sz w:val="22"/>
        </w:rPr>
        <w:t>projekt</w:t>
      </w:r>
      <w:r>
        <w:rPr>
          <w:spacing w:val="-1"/>
          <w:sz w:val="22"/>
        </w:rPr>
        <w:t> </w:t>
      </w:r>
      <w:r>
        <w:rPr>
          <w:sz w:val="22"/>
        </w:rPr>
        <w:t>požiarnej</w:t>
      </w:r>
      <w:r>
        <w:rPr>
          <w:spacing w:val="-1"/>
          <w:sz w:val="22"/>
        </w:rPr>
        <w:t> </w:t>
      </w:r>
      <w:r>
        <w:rPr>
          <w:sz w:val="22"/>
        </w:rPr>
        <w:t>ochrany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5"/>
          <w:sz w:val="22"/>
        </w:rPr>
        <w:t> </w:t>
      </w:r>
      <w:r>
        <w:rPr>
          <w:sz w:val="22"/>
        </w:rPr>
        <w:t>stanoviskom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Hasičského</w:t>
      </w:r>
      <w:r>
        <w:rPr>
          <w:spacing w:val="-4"/>
          <w:sz w:val="22"/>
        </w:rPr>
        <w:t> </w:t>
      </w:r>
      <w:r>
        <w:rPr>
          <w:sz w:val="22"/>
        </w:rPr>
        <w:t>a záchr.</w:t>
      </w:r>
      <w:r>
        <w:rPr>
          <w:spacing w:val="-5"/>
          <w:sz w:val="22"/>
        </w:rPr>
        <w:t> </w:t>
      </w:r>
      <w:r>
        <w:rPr>
          <w:sz w:val="22"/>
        </w:rPr>
        <w:t>zboru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Humennom</w:t>
      </w:r>
      <w:r>
        <w:rPr>
          <w:spacing w:val="-4"/>
          <w:sz w:val="22"/>
        </w:rPr>
        <w:t> </w:t>
      </w:r>
      <w:r>
        <w:rPr>
          <w:sz w:val="22"/>
        </w:rPr>
        <w:t>(ak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to povaha stavby vyžaduje),</w:t>
      </w: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51" w:lineRule="exact" w:before="0" w:after="0"/>
        <w:ind w:left="655" w:right="0" w:hanging="238"/>
        <w:jc w:val="left"/>
        <w:rPr>
          <w:sz w:val="22"/>
        </w:rPr>
      </w:pPr>
      <w:r>
        <w:rPr>
          <w:sz w:val="22"/>
        </w:rPr>
        <w:t>stanovisko</w:t>
      </w:r>
      <w:r>
        <w:rPr>
          <w:spacing w:val="-6"/>
          <w:sz w:val="22"/>
        </w:rPr>
        <w:t> </w:t>
      </w:r>
      <w:r>
        <w:rPr>
          <w:sz w:val="22"/>
        </w:rPr>
        <w:t>technickej</w:t>
      </w:r>
      <w:r>
        <w:rPr>
          <w:spacing w:val="-4"/>
          <w:sz w:val="22"/>
        </w:rPr>
        <w:t> </w:t>
      </w:r>
      <w:r>
        <w:rPr>
          <w:sz w:val="22"/>
        </w:rPr>
        <w:t>inšpekcie</w:t>
      </w:r>
      <w:r>
        <w:rPr>
          <w:spacing w:val="-3"/>
          <w:sz w:val="22"/>
        </w:rPr>
        <w:t> </w:t>
      </w:r>
      <w:r>
        <w:rPr>
          <w:sz w:val="22"/>
        </w:rPr>
        <w:t>(ak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povaha</w:t>
      </w:r>
      <w:r>
        <w:rPr>
          <w:spacing w:val="-5"/>
          <w:sz w:val="22"/>
        </w:rPr>
        <w:t> </w:t>
      </w:r>
      <w:r>
        <w:rPr>
          <w:sz w:val="22"/>
        </w:rPr>
        <w:t>stavby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vyžaduje),</w:t>
      </w: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52" w:lineRule="exact" w:before="1" w:after="0"/>
        <w:ind w:left="655" w:right="0" w:hanging="238"/>
        <w:jc w:val="left"/>
        <w:rPr>
          <w:sz w:val="22"/>
        </w:rPr>
      </w:pPr>
      <w:r>
        <w:rPr>
          <w:sz w:val="22"/>
        </w:rPr>
        <w:t>statické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posúdenie.</w:t>
      </w:r>
    </w:p>
    <w:p>
      <w:pPr>
        <w:pStyle w:val="Heading2"/>
        <w:numPr>
          <w:ilvl w:val="0"/>
          <w:numId w:val="2"/>
        </w:numPr>
        <w:tabs>
          <w:tab w:pos="361" w:val="left" w:leader="none"/>
        </w:tabs>
        <w:spacing w:line="252" w:lineRule="exact" w:before="0" w:after="0"/>
        <w:ind w:left="361" w:right="0" w:hanging="220"/>
        <w:jc w:val="left"/>
        <w:rPr>
          <w:b w:val="0"/>
        </w:rPr>
      </w:pPr>
      <w:r>
        <w:rPr/>
        <w:t>Kópia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katastrálnej</w:t>
      </w:r>
      <w:r>
        <w:rPr>
          <w:spacing w:val="-3"/>
        </w:rPr>
        <w:t> </w:t>
      </w:r>
      <w:r>
        <w:rPr/>
        <w:t>mapy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originál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52" w:lineRule="exact" w:before="2" w:after="0"/>
        <w:ind w:left="361" w:right="0" w:hanging="220"/>
        <w:jc w:val="left"/>
        <w:rPr>
          <w:sz w:val="22"/>
        </w:rPr>
      </w:pPr>
      <w:r>
        <w:rPr>
          <w:sz w:val="22"/>
        </w:rPr>
        <w:t>Ak</w:t>
      </w:r>
      <w:r>
        <w:rPr>
          <w:spacing w:val="-3"/>
          <w:sz w:val="22"/>
        </w:rPr>
        <w:t> </w:t>
      </w:r>
      <w:r>
        <w:rPr>
          <w:sz w:val="22"/>
        </w:rPr>
        <w:t>ide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stavbu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poľnohospodárskej</w:t>
      </w:r>
      <w:r>
        <w:rPr>
          <w:spacing w:val="-4"/>
          <w:sz w:val="22"/>
        </w:rPr>
        <w:t> </w:t>
      </w:r>
      <w:r>
        <w:rPr>
          <w:sz w:val="22"/>
        </w:rPr>
        <w:t>(lesnej)</w:t>
      </w:r>
      <w:r>
        <w:rPr>
          <w:spacing w:val="-5"/>
          <w:sz w:val="22"/>
        </w:rPr>
        <w:t> </w:t>
      </w:r>
      <w:r>
        <w:rPr>
          <w:sz w:val="22"/>
        </w:rPr>
        <w:t>pôde,</w:t>
      </w:r>
      <w:r>
        <w:rPr>
          <w:spacing w:val="-5"/>
          <w:sz w:val="22"/>
        </w:rPr>
        <w:t> </w:t>
      </w:r>
      <w:r>
        <w:rPr>
          <w:sz w:val="22"/>
        </w:rPr>
        <w:t>predloží</w:t>
      </w:r>
      <w:r>
        <w:rPr>
          <w:spacing w:val="-1"/>
          <w:sz w:val="22"/>
        </w:rPr>
        <w:t> </w:t>
      </w:r>
      <w:r>
        <w:rPr>
          <w:sz w:val="22"/>
        </w:rPr>
        <w:t>stavebník</w:t>
      </w:r>
      <w:r>
        <w:rPr>
          <w:spacing w:val="-6"/>
          <w:sz w:val="22"/>
        </w:rPr>
        <w:t> </w:t>
      </w:r>
      <w:r>
        <w:rPr>
          <w:sz w:val="22"/>
        </w:rPr>
        <w:t>súhlas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Obvodného</w:t>
      </w:r>
    </w:p>
    <w:p>
      <w:pPr>
        <w:pStyle w:val="BodyText"/>
        <w:spacing w:line="252" w:lineRule="exact"/>
        <w:ind w:left="362"/>
      </w:pPr>
      <w:r>
        <w:rPr/>
        <w:t>pozemkového</w:t>
      </w:r>
      <w:r>
        <w:rPr>
          <w:spacing w:val="-6"/>
        </w:rPr>
        <w:t> </w:t>
      </w:r>
      <w:r>
        <w:rPr/>
        <w:t>úradu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Humennom</w:t>
      </w:r>
      <w:r>
        <w:rPr>
          <w:spacing w:val="-4"/>
        </w:rPr>
        <w:t> </w:t>
      </w:r>
      <w:r>
        <w:rPr/>
        <w:t>(Obvodného</w:t>
      </w:r>
      <w:r>
        <w:rPr>
          <w:spacing w:val="-5"/>
        </w:rPr>
        <w:t> </w:t>
      </w:r>
      <w:r>
        <w:rPr/>
        <w:t>lesného</w:t>
      </w:r>
      <w:r>
        <w:rPr>
          <w:spacing w:val="-3"/>
        </w:rPr>
        <w:t> </w:t>
      </w:r>
      <w:r>
        <w:rPr/>
        <w:t>úradu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Snine)</w:t>
      </w:r>
      <w:r>
        <w:rPr>
          <w:spacing w:val="-2"/>
        </w:rPr>
        <w:t> </w:t>
      </w:r>
      <w:r>
        <w:rPr/>
        <w:t>k</w:t>
      </w:r>
      <w:r>
        <w:rPr>
          <w:spacing w:val="-6"/>
        </w:rPr>
        <w:t> </w:t>
      </w:r>
      <w:r>
        <w:rPr/>
        <w:t>jej</w:t>
      </w:r>
      <w:r>
        <w:rPr>
          <w:spacing w:val="-2"/>
        </w:rPr>
        <w:t> </w:t>
      </w:r>
      <w:r>
        <w:rPr/>
        <w:t>použitiu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výstavbu.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2" w:right="1288" w:hanging="221"/>
        <w:jc w:val="left"/>
        <w:rPr>
          <w:sz w:val="22"/>
        </w:rPr>
      </w:pPr>
      <w:r>
        <w:rPr>
          <w:sz w:val="22"/>
        </w:rPr>
        <w:t>Právoplatné</w:t>
      </w:r>
      <w:r>
        <w:rPr>
          <w:spacing w:val="-5"/>
          <w:sz w:val="22"/>
        </w:rPr>
        <w:t> </w:t>
      </w:r>
      <w:r>
        <w:rPr>
          <w:sz w:val="22"/>
        </w:rPr>
        <w:t>búracie</w:t>
      </w:r>
      <w:r>
        <w:rPr>
          <w:spacing w:val="-3"/>
          <w:sz w:val="22"/>
        </w:rPr>
        <w:t> </w:t>
      </w:r>
      <w:r>
        <w:rPr>
          <w:sz w:val="22"/>
        </w:rPr>
        <w:t>povolenie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starý</w:t>
      </w:r>
      <w:r>
        <w:rPr>
          <w:spacing w:val="-6"/>
          <w:sz w:val="22"/>
        </w:rPr>
        <w:t> </w:t>
      </w:r>
      <w:r>
        <w:rPr>
          <w:sz w:val="22"/>
        </w:rPr>
        <w:t>schátralý</w:t>
      </w:r>
      <w:r>
        <w:rPr>
          <w:spacing w:val="-3"/>
          <w:sz w:val="22"/>
        </w:rPr>
        <w:t> </w:t>
      </w:r>
      <w:r>
        <w:rPr>
          <w:sz w:val="22"/>
        </w:rPr>
        <w:t>objekt,</w:t>
      </w:r>
      <w:r>
        <w:rPr>
          <w:spacing w:val="-3"/>
          <w:sz w:val="22"/>
        </w:rPr>
        <w:t> </w:t>
      </w:r>
      <w:r>
        <w:rPr>
          <w:sz w:val="22"/>
        </w:rPr>
        <w:t>ak</w:t>
      </w:r>
      <w:r>
        <w:rPr>
          <w:spacing w:val="-5"/>
          <w:sz w:val="22"/>
        </w:rPr>
        <w:t> </w:t>
      </w:r>
      <w:r>
        <w:rPr>
          <w:sz w:val="22"/>
        </w:rPr>
        <w:t>sa</w:t>
      </w:r>
      <w:r>
        <w:rPr>
          <w:spacing w:val="-3"/>
          <w:sz w:val="22"/>
        </w:rPr>
        <w:t> </w:t>
      </w:r>
      <w:r>
        <w:rPr>
          <w:sz w:val="22"/>
        </w:rPr>
        <w:t>nová</w:t>
      </w:r>
      <w:r>
        <w:rPr>
          <w:spacing w:val="-3"/>
          <w:sz w:val="22"/>
        </w:rPr>
        <w:t> </w:t>
      </w:r>
      <w:r>
        <w:rPr>
          <w:sz w:val="22"/>
        </w:rPr>
        <w:t>stavba</w:t>
      </w:r>
      <w:r>
        <w:rPr>
          <w:spacing w:val="-3"/>
          <w:sz w:val="22"/>
        </w:rPr>
        <w:t> </w:t>
      </w:r>
      <w:r>
        <w:rPr>
          <w:sz w:val="22"/>
        </w:rPr>
        <w:t>uskutoční</w:t>
      </w:r>
      <w:r>
        <w:rPr>
          <w:spacing w:val="-2"/>
          <w:sz w:val="22"/>
        </w:rPr>
        <w:t> </w:t>
      </w:r>
      <w:r>
        <w:rPr>
          <w:sz w:val="22"/>
        </w:rPr>
        <w:t>na mieste tohto objektu.</w:t>
      </w:r>
    </w:p>
    <w:p>
      <w:pPr>
        <w:pStyle w:val="Heading2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0" w:hanging="220"/>
        <w:jc w:val="left"/>
        <w:rPr>
          <w:b w:val="0"/>
        </w:rPr>
      </w:pPr>
      <w:r>
        <w:rPr/>
        <w:t>Potvrdenie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zaplatení</w:t>
      </w:r>
      <w:r>
        <w:rPr>
          <w:spacing w:val="-7"/>
        </w:rPr>
        <w:t> </w:t>
      </w:r>
      <w:r>
        <w:rPr/>
        <w:t>správneho</w:t>
      </w:r>
      <w:r>
        <w:rPr>
          <w:spacing w:val="-5"/>
        </w:rPr>
        <w:t> </w:t>
      </w:r>
      <w:r>
        <w:rPr/>
        <w:t>poplatku</w:t>
      </w:r>
      <w:r>
        <w:rPr>
          <w:spacing w:val="-3"/>
        </w:rPr>
        <w:t> </w:t>
      </w:r>
      <w:r>
        <w:rPr/>
        <w:t>vo</w:t>
      </w:r>
      <w:r>
        <w:rPr>
          <w:spacing w:val="-6"/>
        </w:rPr>
        <w:t> </w:t>
      </w:r>
      <w:r>
        <w:rPr/>
        <w:t>výške:</w:t>
      </w:r>
      <w:r>
        <w:rPr>
          <w:spacing w:val="52"/>
        </w:rPr>
        <w:t> </w:t>
      </w:r>
      <w:r>
        <w:rPr>
          <w:spacing w:val="-2"/>
        </w:rPr>
        <w:t>..................................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  <w:tab w:pos="417" w:val="left" w:leader="none"/>
        </w:tabs>
        <w:spacing w:line="240" w:lineRule="auto" w:before="2" w:after="0"/>
        <w:ind w:left="417" w:right="772" w:hanging="276"/>
        <w:jc w:val="left"/>
        <w:rPr>
          <w:sz w:val="22"/>
        </w:rPr>
      </w:pPr>
      <w:r>
        <w:rPr>
          <w:sz w:val="22"/>
        </w:rPr>
        <w:t>Vyjadrenie</w:t>
      </w:r>
      <w:r>
        <w:rPr>
          <w:spacing w:val="-3"/>
          <w:sz w:val="22"/>
        </w:rPr>
        <w:t> </w:t>
      </w:r>
      <w:r>
        <w:rPr>
          <w:sz w:val="22"/>
        </w:rPr>
        <w:t>Východoslovenskej</w:t>
      </w:r>
      <w:r>
        <w:rPr>
          <w:spacing w:val="-2"/>
          <w:sz w:val="22"/>
        </w:rPr>
        <w:t> </w:t>
      </w:r>
      <w:r>
        <w:rPr>
          <w:sz w:val="22"/>
        </w:rPr>
        <w:t>distribučnej,</w:t>
      </w:r>
      <w:r>
        <w:rPr>
          <w:spacing w:val="-6"/>
          <w:sz w:val="22"/>
        </w:rPr>
        <w:t> </w:t>
      </w:r>
      <w:r>
        <w:rPr>
          <w:sz w:val="22"/>
        </w:rPr>
        <w:t>a.s.</w:t>
      </w:r>
      <w:r>
        <w:rPr>
          <w:spacing w:val="-3"/>
          <w:sz w:val="22"/>
        </w:rPr>
        <w:t> </w:t>
      </w:r>
      <w:r>
        <w:rPr>
          <w:sz w:val="22"/>
        </w:rPr>
        <w:t>,Mlynská</w:t>
      </w:r>
      <w:r>
        <w:rPr>
          <w:spacing w:val="-3"/>
          <w:sz w:val="22"/>
        </w:rPr>
        <w:t> </w:t>
      </w:r>
      <w:r>
        <w:rPr>
          <w:sz w:val="22"/>
        </w:rPr>
        <w:t>31,</w:t>
      </w:r>
      <w:r>
        <w:rPr>
          <w:spacing w:val="-3"/>
          <w:sz w:val="22"/>
        </w:rPr>
        <w:t> </w:t>
      </w:r>
      <w:r>
        <w:rPr>
          <w:sz w:val="22"/>
        </w:rPr>
        <w:t>Košice</w:t>
      </w:r>
      <w:r>
        <w:rPr>
          <w:spacing w:val="40"/>
          <w:sz w:val="22"/>
        </w:rPr>
        <w:t> </w:t>
      </w:r>
      <w:r>
        <w:rPr>
          <w:sz w:val="22"/>
        </w:rPr>
        <w:t>k</w:t>
      </w:r>
      <w:r>
        <w:rPr>
          <w:spacing w:val="-6"/>
          <w:sz w:val="22"/>
        </w:rPr>
        <w:t> </w:t>
      </w:r>
      <w:r>
        <w:rPr>
          <w:sz w:val="22"/>
        </w:rPr>
        <w:t>projektu</w:t>
      </w:r>
      <w:r>
        <w:rPr>
          <w:spacing w:val="-3"/>
          <w:sz w:val="22"/>
        </w:rPr>
        <w:t> </w:t>
      </w:r>
      <w:r>
        <w:rPr>
          <w:sz w:val="22"/>
        </w:rPr>
        <w:t>el.</w:t>
      </w:r>
      <w:r>
        <w:rPr>
          <w:spacing w:val="-3"/>
          <w:sz w:val="22"/>
        </w:rPr>
        <w:t> </w:t>
      </w:r>
      <w:r>
        <w:rPr>
          <w:sz w:val="22"/>
        </w:rPr>
        <w:t>prípojky v prípade jej realizácie.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51" w:lineRule="exact" w:before="0" w:after="0"/>
        <w:ind w:left="361" w:right="0" w:hanging="220"/>
        <w:jc w:val="left"/>
        <w:rPr>
          <w:sz w:val="22"/>
        </w:rPr>
      </w:pPr>
      <w:r>
        <w:rPr>
          <w:sz w:val="22"/>
        </w:rPr>
        <w:t>Vyjadrenia</w:t>
      </w:r>
      <w:r>
        <w:rPr>
          <w:spacing w:val="-4"/>
          <w:sz w:val="22"/>
        </w:rPr>
        <w:t> </w:t>
      </w:r>
      <w:r>
        <w:rPr>
          <w:sz w:val="22"/>
        </w:rPr>
        <w:t>správcov</w:t>
      </w:r>
      <w:r>
        <w:rPr>
          <w:spacing w:val="-5"/>
          <w:sz w:val="22"/>
        </w:rPr>
        <w:t> </w:t>
      </w:r>
      <w:r>
        <w:rPr>
          <w:sz w:val="22"/>
        </w:rPr>
        <w:t>sietí</w:t>
      </w:r>
      <w:r>
        <w:rPr>
          <w:spacing w:val="-3"/>
          <w:sz w:val="22"/>
        </w:rPr>
        <w:t> </w:t>
      </w:r>
      <w:r>
        <w:rPr>
          <w:sz w:val="22"/>
        </w:rPr>
        <w:t>(VVS,</w:t>
      </w:r>
      <w:r>
        <w:rPr>
          <w:spacing w:val="-3"/>
          <w:sz w:val="22"/>
        </w:rPr>
        <w:t> </w:t>
      </w:r>
      <w:r>
        <w:rPr>
          <w:sz w:val="22"/>
        </w:rPr>
        <w:t>a.s.,</w:t>
      </w:r>
      <w:r>
        <w:rPr>
          <w:spacing w:val="-3"/>
          <w:sz w:val="22"/>
        </w:rPr>
        <w:t> </w:t>
      </w:r>
      <w:r>
        <w:rPr>
          <w:sz w:val="22"/>
        </w:rPr>
        <w:t>OZ</w:t>
      </w:r>
      <w:r>
        <w:rPr>
          <w:spacing w:val="-5"/>
          <w:sz w:val="22"/>
        </w:rPr>
        <w:t> </w:t>
      </w:r>
      <w:r>
        <w:rPr>
          <w:sz w:val="22"/>
        </w:rPr>
        <w:t>Humenné,</w:t>
      </w:r>
      <w:r>
        <w:rPr>
          <w:spacing w:val="-6"/>
          <w:sz w:val="22"/>
        </w:rPr>
        <w:t> </w:t>
      </w:r>
      <w:r>
        <w:rPr>
          <w:sz w:val="22"/>
        </w:rPr>
        <w:t>SPP,</w:t>
      </w:r>
      <w:r>
        <w:rPr>
          <w:spacing w:val="-3"/>
          <w:sz w:val="22"/>
        </w:rPr>
        <w:t> </w:t>
      </w:r>
      <w:r>
        <w:rPr>
          <w:sz w:val="22"/>
        </w:rPr>
        <w:t>a.s.</w:t>
      </w:r>
      <w:r>
        <w:rPr>
          <w:spacing w:val="-2"/>
          <w:sz w:val="22"/>
        </w:rPr>
        <w:t> </w:t>
      </w:r>
      <w:r>
        <w:rPr>
          <w:sz w:val="22"/>
        </w:rPr>
        <w:t>Košice,</w:t>
      </w:r>
      <w:r>
        <w:rPr>
          <w:spacing w:val="-3"/>
          <w:sz w:val="22"/>
        </w:rPr>
        <w:t> </w:t>
      </w:r>
      <w:r>
        <w:rPr>
          <w:sz w:val="22"/>
        </w:rPr>
        <w:t>Slovak</w:t>
      </w:r>
      <w:r>
        <w:rPr>
          <w:spacing w:val="-3"/>
          <w:sz w:val="22"/>
        </w:rPr>
        <w:t> </w:t>
      </w:r>
      <w:r>
        <w:rPr>
          <w:sz w:val="22"/>
        </w:rPr>
        <w:t>Telecom,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a.s.</w:t>
      </w:r>
    </w:p>
    <w:p>
      <w:pPr>
        <w:pStyle w:val="BodyText"/>
        <w:spacing w:before="1"/>
        <w:ind w:left="417"/>
      </w:pPr>
      <w:r>
        <w:rPr/>
        <w:t>Košice,</w:t>
      </w:r>
      <w:r>
        <w:rPr>
          <w:spacing w:val="-3"/>
        </w:rPr>
        <w:t> </w:t>
      </w:r>
      <w:r>
        <w:rPr/>
        <w:t>Východoslovenskej</w:t>
      </w:r>
      <w:r>
        <w:rPr>
          <w:spacing w:val="-5"/>
        </w:rPr>
        <w:t> </w:t>
      </w:r>
      <w:r>
        <w:rPr/>
        <w:t>distribučnej,</w:t>
      </w:r>
      <w:r>
        <w:rPr>
          <w:spacing w:val="-3"/>
        </w:rPr>
        <w:t> </w:t>
      </w:r>
      <w:r>
        <w:rPr/>
        <w:t>a,s.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pod.)</w:t>
      </w:r>
      <w:r>
        <w:rPr>
          <w:spacing w:val="40"/>
        </w:rPr>
        <w:t> </w:t>
      </w:r>
      <w:r>
        <w:rPr/>
        <w:t>k</w:t>
      </w:r>
      <w:r>
        <w:rPr>
          <w:spacing w:val="-3"/>
        </w:rPr>
        <w:t> </w:t>
      </w:r>
      <w:r>
        <w:rPr/>
        <w:t>umiestneniu</w:t>
      </w:r>
      <w:r>
        <w:rPr>
          <w:spacing w:val="-3"/>
        </w:rPr>
        <w:t> </w:t>
      </w:r>
      <w:r>
        <w:rPr/>
        <w:t>stavby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prípade</w:t>
      </w:r>
      <w:r>
        <w:rPr>
          <w:spacing w:val="-3"/>
        </w:rPr>
        <w:t> </w:t>
      </w:r>
      <w:r>
        <w:rPr/>
        <w:t>novostavby, resp. prístavby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2" w:hanging="240"/>
        <w:jc w:val="left"/>
      </w:pPr>
      <w:rPr>
        <w:rFonts w:hint="default"/>
        <w:spacing w:val="0"/>
        <w:w w:val="100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534" w:hanging="1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519" w:hanging="173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499" w:hanging="173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478" w:hanging="173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458" w:hanging="173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438" w:hanging="173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417" w:hanging="173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97" w:hanging="173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259" w:hanging="22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59" w:hanging="22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58" w:hanging="22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58" w:hanging="22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58" w:hanging="22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57" w:hanging="22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657" w:hanging="22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57" w:hanging="221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361" w:hanging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4642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22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Spoločný obecný úrad</dc:creator>
  <dcterms:created xsi:type="dcterms:W3CDTF">2025-03-05T13:17:50Z</dcterms:created>
  <dcterms:modified xsi:type="dcterms:W3CDTF">2025-03-05T13:17:50Z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